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2BF596" w14:textId="77777777" w:rsidR="00184FEE" w:rsidRPr="00184FEE" w:rsidRDefault="00184FEE" w:rsidP="00184FEE">
      <w:pPr>
        <w:spacing w:before="100" w:beforeAutospacing="1" w:after="100" w:afterAutospacing="1" w:line="240" w:lineRule="auto"/>
        <w:rPr>
          <w:rFonts w:ascii="Arial" w:eastAsia="Times New Roman" w:hAnsi="Arial" w:cs="Arial"/>
          <w:color w:val="7030A0"/>
          <w:sz w:val="24"/>
          <w:szCs w:val="24"/>
          <w:lang w:eastAsia="nl-NL"/>
        </w:rPr>
      </w:pPr>
      <w:r w:rsidRPr="00184FEE">
        <w:rPr>
          <w:rFonts w:ascii="Arial" w:eastAsia="Times New Roman" w:hAnsi="Arial" w:cs="Arial"/>
          <w:b/>
          <w:bCs/>
          <w:color w:val="7030A0"/>
          <w:sz w:val="24"/>
          <w:szCs w:val="24"/>
          <w:lang w:eastAsia="nl-NL"/>
        </w:rPr>
        <w:t>Hoe kies je veilige seksspeeltjes? Een praktische gids voor jou.</w:t>
      </w:r>
    </w:p>
    <w:p w14:paraId="43796105" w14:textId="77777777" w:rsidR="00184FEE" w:rsidRPr="00CD4C7A" w:rsidRDefault="00184FEE" w:rsidP="00184FEE">
      <w:p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In een wereld vol seksspeeltjes is het soms lastig om door de bomen het bos te zien. Er zijn goedkope opties die er verleidelijk uitzien, maar niet altijd veilig zijn voor je lichaam. Gelukkig kun je met een paar slimme checks risico's minimaliseren: irritaties, infecties of zelfs schadelijke stoffen vermijden. Hieronder leg ik stap voor stap uit hoe je écht veilige seksspeeltjes kiest – gebaseerd op betrouwbare richtlijnen uit de seksspeelgoedwereld.</w:t>
      </w:r>
    </w:p>
    <w:p w14:paraId="228BDB61" w14:textId="77777777" w:rsidR="00184FEE" w:rsidRPr="00CD4C7A" w:rsidRDefault="00184FEE" w:rsidP="00184FEE">
      <w:pPr>
        <w:spacing w:before="100" w:beforeAutospacing="1" w:after="100" w:afterAutospacing="1" w:line="240" w:lineRule="auto"/>
        <w:outlineLvl w:val="2"/>
        <w:rPr>
          <w:rFonts w:ascii="Arial" w:eastAsia="Times New Roman" w:hAnsi="Arial" w:cs="Arial"/>
          <w:b/>
          <w:bCs/>
          <w:lang w:eastAsia="nl-NL"/>
        </w:rPr>
      </w:pPr>
      <w:r w:rsidRPr="00CD4C7A">
        <w:rPr>
          <w:rFonts w:ascii="Arial" w:eastAsia="Times New Roman" w:hAnsi="Arial" w:cs="Arial"/>
          <w:b/>
          <w:bCs/>
          <w:lang w:eastAsia="nl-NL"/>
        </w:rPr>
        <w:t>1. Kies het juiste materiaal – dit is het allerbelangrijkste</w:t>
      </w:r>
    </w:p>
    <w:p w14:paraId="6A6BD48E" w14:textId="77777777" w:rsidR="00184FEE" w:rsidRPr="00CD4C7A" w:rsidRDefault="00184FEE" w:rsidP="00184FEE">
      <w:p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 xml:space="preserve">Het materiaal bepaalt of een toy </w:t>
      </w:r>
      <w:r w:rsidRPr="00CD4C7A">
        <w:rPr>
          <w:rFonts w:ascii="Arial" w:eastAsia="Times New Roman" w:hAnsi="Arial" w:cs="Arial"/>
          <w:b/>
          <w:bCs/>
          <w:sz w:val="20"/>
          <w:szCs w:val="20"/>
          <w:lang w:eastAsia="nl-NL"/>
        </w:rPr>
        <w:t>body-safe</w:t>
      </w:r>
      <w:r w:rsidRPr="00CD4C7A">
        <w:rPr>
          <w:rFonts w:ascii="Arial" w:eastAsia="Times New Roman" w:hAnsi="Arial" w:cs="Arial"/>
          <w:sz w:val="20"/>
          <w:szCs w:val="20"/>
          <w:lang w:eastAsia="nl-NL"/>
        </w:rPr>
        <w:t xml:space="preserve"> is (lichaamsveilig). Veilige materialen zijn </w:t>
      </w:r>
      <w:r w:rsidRPr="00CD4C7A">
        <w:rPr>
          <w:rFonts w:ascii="Arial" w:eastAsia="Times New Roman" w:hAnsi="Arial" w:cs="Arial"/>
          <w:b/>
          <w:bCs/>
          <w:sz w:val="20"/>
          <w:szCs w:val="20"/>
          <w:lang w:eastAsia="nl-NL"/>
        </w:rPr>
        <w:t>niet-poreus</w:t>
      </w:r>
      <w:r w:rsidRPr="00CD4C7A">
        <w:rPr>
          <w:rFonts w:ascii="Arial" w:eastAsia="Times New Roman" w:hAnsi="Arial" w:cs="Arial"/>
          <w:sz w:val="20"/>
          <w:szCs w:val="20"/>
          <w:lang w:eastAsia="nl-NL"/>
        </w:rPr>
        <w:t xml:space="preserve"> (geen microscopisch kleine gaatjes waar bacteriën in blijven zitten) en vrij van schadelijke chemicaliën zoals </w:t>
      </w:r>
      <w:proofErr w:type="spellStart"/>
      <w:r w:rsidRPr="00CD4C7A">
        <w:rPr>
          <w:rFonts w:ascii="Arial" w:eastAsia="Times New Roman" w:hAnsi="Arial" w:cs="Arial"/>
          <w:sz w:val="20"/>
          <w:szCs w:val="20"/>
          <w:lang w:eastAsia="nl-NL"/>
        </w:rPr>
        <w:t>ftalaten</w:t>
      </w:r>
      <w:proofErr w:type="spellEnd"/>
      <w:r w:rsidRPr="00CD4C7A">
        <w:rPr>
          <w:rFonts w:ascii="Arial" w:eastAsia="Times New Roman" w:hAnsi="Arial" w:cs="Arial"/>
          <w:sz w:val="20"/>
          <w:szCs w:val="20"/>
          <w:lang w:eastAsia="nl-NL"/>
        </w:rPr>
        <w:t xml:space="preserve"> (</w:t>
      </w:r>
      <w:proofErr w:type="spellStart"/>
      <w:r w:rsidRPr="00CD4C7A">
        <w:rPr>
          <w:rFonts w:ascii="Arial" w:eastAsia="Times New Roman" w:hAnsi="Arial" w:cs="Arial"/>
          <w:sz w:val="20"/>
          <w:szCs w:val="20"/>
          <w:lang w:eastAsia="nl-NL"/>
        </w:rPr>
        <w:t>phthalates</w:t>
      </w:r>
      <w:proofErr w:type="spellEnd"/>
      <w:r w:rsidRPr="00CD4C7A">
        <w:rPr>
          <w:rFonts w:ascii="Arial" w:eastAsia="Times New Roman" w:hAnsi="Arial" w:cs="Arial"/>
          <w:sz w:val="20"/>
          <w:szCs w:val="20"/>
          <w:lang w:eastAsia="nl-NL"/>
        </w:rPr>
        <w:t>).</w:t>
      </w:r>
    </w:p>
    <w:p w14:paraId="45C62DE4" w14:textId="77777777" w:rsidR="00184FEE" w:rsidRPr="00CD4C7A" w:rsidRDefault="00184FEE" w:rsidP="00184FEE">
      <w:p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Veilige topmaterialen (de beste keuzes in 2026):</w:t>
      </w:r>
    </w:p>
    <w:p w14:paraId="5EDB69A7" w14:textId="77777777" w:rsidR="00184FEE" w:rsidRPr="00CD4C7A" w:rsidRDefault="00184FEE" w:rsidP="00184FEE">
      <w:pPr>
        <w:numPr>
          <w:ilvl w:val="0"/>
          <w:numId w:val="3"/>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100% medisch-</w:t>
      </w:r>
      <w:proofErr w:type="spellStart"/>
      <w:r w:rsidRPr="00CD4C7A">
        <w:rPr>
          <w:rFonts w:ascii="Arial" w:eastAsia="Times New Roman" w:hAnsi="Arial" w:cs="Arial"/>
          <w:b/>
          <w:bCs/>
          <w:sz w:val="20"/>
          <w:szCs w:val="20"/>
          <w:lang w:eastAsia="nl-NL"/>
        </w:rPr>
        <w:t>grade</w:t>
      </w:r>
      <w:proofErr w:type="spellEnd"/>
      <w:r w:rsidRPr="00CD4C7A">
        <w:rPr>
          <w:rFonts w:ascii="Arial" w:eastAsia="Times New Roman" w:hAnsi="Arial" w:cs="Arial"/>
          <w:b/>
          <w:bCs/>
          <w:sz w:val="20"/>
          <w:szCs w:val="20"/>
          <w:lang w:eastAsia="nl-NL"/>
        </w:rPr>
        <w:t xml:space="preserve"> / </w:t>
      </w:r>
      <w:proofErr w:type="spellStart"/>
      <w:r w:rsidRPr="00CD4C7A">
        <w:rPr>
          <w:rFonts w:ascii="Arial" w:eastAsia="Times New Roman" w:hAnsi="Arial" w:cs="Arial"/>
          <w:b/>
          <w:bCs/>
          <w:sz w:val="20"/>
          <w:szCs w:val="20"/>
          <w:lang w:eastAsia="nl-NL"/>
        </w:rPr>
        <w:t>platinum-cured</w:t>
      </w:r>
      <w:proofErr w:type="spellEnd"/>
      <w:r w:rsidRPr="00CD4C7A">
        <w:rPr>
          <w:rFonts w:ascii="Arial" w:eastAsia="Times New Roman" w:hAnsi="Arial" w:cs="Arial"/>
          <w:b/>
          <w:bCs/>
          <w:sz w:val="20"/>
          <w:szCs w:val="20"/>
          <w:lang w:eastAsia="nl-NL"/>
        </w:rPr>
        <w:t xml:space="preserve"> siliconen</w:t>
      </w:r>
      <w:r w:rsidRPr="00CD4C7A">
        <w:rPr>
          <w:rFonts w:ascii="Arial" w:eastAsia="Times New Roman" w:hAnsi="Arial" w:cs="Arial"/>
          <w:sz w:val="20"/>
          <w:szCs w:val="20"/>
          <w:lang w:eastAsia="nl-NL"/>
        </w:rPr>
        <w:t xml:space="preserve"> → Het populairste en veiligste materiaal. Zacht, flexibel, hypoallergeen, neemt lichaamstemperatuur aan en is super makkelijk schoon te maken (vaak zelfs vaatwasser- of </w:t>
      </w:r>
      <w:proofErr w:type="spellStart"/>
      <w:r w:rsidRPr="00CD4C7A">
        <w:rPr>
          <w:rFonts w:ascii="Arial" w:eastAsia="Times New Roman" w:hAnsi="Arial" w:cs="Arial"/>
          <w:sz w:val="20"/>
          <w:szCs w:val="20"/>
          <w:lang w:eastAsia="nl-NL"/>
        </w:rPr>
        <w:t>kookbaar</w:t>
      </w:r>
      <w:proofErr w:type="spellEnd"/>
      <w:r w:rsidRPr="00CD4C7A">
        <w:rPr>
          <w:rFonts w:ascii="Arial" w:eastAsia="Times New Roman" w:hAnsi="Arial" w:cs="Arial"/>
          <w:sz w:val="20"/>
          <w:szCs w:val="20"/>
          <w:lang w:eastAsia="nl-NL"/>
        </w:rPr>
        <w:t>). Zoek expliciet naar "</w:t>
      </w:r>
      <w:proofErr w:type="spellStart"/>
      <w:r w:rsidRPr="00CD4C7A">
        <w:rPr>
          <w:rFonts w:ascii="Arial" w:eastAsia="Times New Roman" w:hAnsi="Arial" w:cs="Arial"/>
          <w:sz w:val="20"/>
          <w:szCs w:val="20"/>
          <w:lang w:eastAsia="nl-NL"/>
        </w:rPr>
        <w:t>medical-grade</w:t>
      </w:r>
      <w:proofErr w:type="spellEnd"/>
      <w:r w:rsidRPr="00CD4C7A">
        <w:rPr>
          <w:rFonts w:ascii="Arial" w:eastAsia="Times New Roman" w:hAnsi="Arial" w:cs="Arial"/>
          <w:sz w:val="20"/>
          <w:szCs w:val="20"/>
          <w:lang w:eastAsia="nl-NL"/>
        </w:rPr>
        <w:t xml:space="preserve"> silicone" of "</w:t>
      </w:r>
      <w:proofErr w:type="spellStart"/>
      <w:r w:rsidRPr="00CD4C7A">
        <w:rPr>
          <w:rFonts w:ascii="Arial" w:eastAsia="Times New Roman" w:hAnsi="Arial" w:cs="Arial"/>
          <w:sz w:val="20"/>
          <w:szCs w:val="20"/>
          <w:lang w:eastAsia="nl-NL"/>
        </w:rPr>
        <w:t>platinum</w:t>
      </w:r>
      <w:proofErr w:type="spellEnd"/>
      <w:r w:rsidRPr="00CD4C7A">
        <w:rPr>
          <w:rFonts w:ascii="Arial" w:eastAsia="Times New Roman" w:hAnsi="Arial" w:cs="Arial"/>
          <w:sz w:val="20"/>
          <w:szCs w:val="20"/>
          <w:lang w:eastAsia="nl-NL"/>
        </w:rPr>
        <w:t xml:space="preserve"> silicone" – niet zomaar "silicone" (dat kan een mix zijn met goedkope toevoegingen).</w:t>
      </w:r>
    </w:p>
    <w:p w14:paraId="2271261A" w14:textId="77777777" w:rsidR="00184FEE" w:rsidRPr="00CD4C7A" w:rsidRDefault="00184FEE" w:rsidP="00184FEE">
      <w:pPr>
        <w:numPr>
          <w:ilvl w:val="0"/>
          <w:numId w:val="3"/>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ABS-plastic</w:t>
      </w:r>
      <w:r w:rsidRPr="00CD4C7A">
        <w:rPr>
          <w:rFonts w:ascii="Arial" w:eastAsia="Times New Roman" w:hAnsi="Arial" w:cs="Arial"/>
          <w:sz w:val="20"/>
          <w:szCs w:val="20"/>
          <w:lang w:eastAsia="nl-NL"/>
        </w:rPr>
        <w:t xml:space="preserve"> (hard plastic, zoals Lego) → Niet-poreus, </w:t>
      </w:r>
      <w:proofErr w:type="spellStart"/>
      <w:r w:rsidRPr="00CD4C7A">
        <w:rPr>
          <w:rFonts w:ascii="Arial" w:eastAsia="Times New Roman" w:hAnsi="Arial" w:cs="Arial"/>
          <w:sz w:val="20"/>
          <w:szCs w:val="20"/>
          <w:lang w:eastAsia="nl-NL"/>
        </w:rPr>
        <w:t>ftalaatvrij</w:t>
      </w:r>
      <w:proofErr w:type="spellEnd"/>
      <w:r w:rsidRPr="00CD4C7A">
        <w:rPr>
          <w:rFonts w:ascii="Arial" w:eastAsia="Times New Roman" w:hAnsi="Arial" w:cs="Arial"/>
          <w:sz w:val="20"/>
          <w:szCs w:val="20"/>
          <w:lang w:eastAsia="nl-NL"/>
        </w:rPr>
        <w:t>, goedkoop en vaak gebruikt in vibrators. Geeft trillingen goed door.</w:t>
      </w:r>
    </w:p>
    <w:p w14:paraId="69CF85A4" w14:textId="77777777" w:rsidR="00184FEE" w:rsidRPr="00CD4C7A" w:rsidRDefault="00184FEE" w:rsidP="00184FEE">
      <w:pPr>
        <w:numPr>
          <w:ilvl w:val="0"/>
          <w:numId w:val="3"/>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 xml:space="preserve">Gehard </w:t>
      </w:r>
      <w:proofErr w:type="spellStart"/>
      <w:r w:rsidRPr="00CD4C7A">
        <w:rPr>
          <w:rFonts w:ascii="Arial" w:eastAsia="Times New Roman" w:hAnsi="Arial" w:cs="Arial"/>
          <w:b/>
          <w:bCs/>
          <w:sz w:val="20"/>
          <w:szCs w:val="20"/>
          <w:lang w:eastAsia="nl-NL"/>
        </w:rPr>
        <w:t>borosilicaatglas</w:t>
      </w:r>
      <w:proofErr w:type="spellEnd"/>
      <w:r w:rsidRPr="00CD4C7A">
        <w:rPr>
          <w:rFonts w:ascii="Arial" w:eastAsia="Times New Roman" w:hAnsi="Arial" w:cs="Arial"/>
          <w:sz w:val="20"/>
          <w:szCs w:val="20"/>
          <w:lang w:eastAsia="nl-NL"/>
        </w:rPr>
        <w:t xml:space="preserve"> (Pyrex-achtig) → Glad, niet-poreus, hypoallergeen. Perfect voor temperatuurspel (warm/koud water). Blijft heel lang mooi als er geen chips in zitten.</w:t>
      </w:r>
    </w:p>
    <w:p w14:paraId="5946C862" w14:textId="77777777" w:rsidR="00184FEE" w:rsidRPr="00CD4C7A" w:rsidRDefault="00184FEE" w:rsidP="00184FEE">
      <w:pPr>
        <w:numPr>
          <w:ilvl w:val="0"/>
          <w:numId w:val="3"/>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 xml:space="preserve">Roestvrij staal (RVS / </w:t>
      </w:r>
      <w:proofErr w:type="spellStart"/>
      <w:r w:rsidRPr="00CD4C7A">
        <w:rPr>
          <w:rFonts w:ascii="Arial" w:eastAsia="Times New Roman" w:hAnsi="Arial" w:cs="Arial"/>
          <w:b/>
          <w:bCs/>
          <w:sz w:val="20"/>
          <w:szCs w:val="20"/>
          <w:lang w:eastAsia="nl-NL"/>
        </w:rPr>
        <w:t>stainless</w:t>
      </w:r>
      <w:proofErr w:type="spellEnd"/>
      <w:r w:rsidRPr="00CD4C7A">
        <w:rPr>
          <w:rFonts w:ascii="Arial" w:eastAsia="Times New Roman" w:hAnsi="Arial" w:cs="Arial"/>
          <w:b/>
          <w:bCs/>
          <w:sz w:val="20"/>
          <w:szCs w:val="20"/>
          <w:lang w:eastAsia="nl-NL"/>
        </w:rPr>
        <w:t xml:space="preserve"> steel, </w:t>
      </w:r>
      <w:proofErr w:type="spellStart"/>
      <w:r w:rsidRPr="00CD4C7A">
        <w:rPr>
          <w:rFonts w:ascii="Arial" w:eastAsia="Times New Roman" w:hAnsi="Arial" w:cs="Arial"/>
          <w:b/>
          <w:bCs/>
          <w:sz w:val="20"/>
          <w:szCs w:val="20"/>
          <w:lang w:eastAsia="nl-NL"/>
        </w:rPr>
        <w:t>medical-grade</w:t>
      </w:r>
      <w:proofErr w:type="spellEnd"/>
      <w:r w:rsidRPr="00CD4C7A">
        <w:rPr>
          <w:rFonts w:ascii="Arial" w:eastAsia="Times New Roman" w:hAnsi="Arial" w:cs="Arial"/>
          <w:b/>
          <w:bCs/>
          <w:sz w:val="20"/>
          <w:szCs w:val="20"/>
          <w:lang w:eastAsia="nl-NL"/>
        </w:rPr>
        <w:t>)</w:t>
      </w:r>
      <w:r w:rsidRPr="00CD4C7A">
        <w:rPr>
          <w:rFonts w:ascii="Arial" w:eastAsia="Times New Roman" w:hAnsi="Arial" w:cs="Arial"/>
          <w:sz w:val="20"/>
          <w:szCs w:val="20"/>
          <w:lang w:eastAsia="nl-NL"/>
        </w:rPr>
        <w:t xml:space="preserve"> → Extreem duurzaam, niet-poreus, zwaar en ideaal voor temperatuurspel. Geen chemicaliën die vrijkomen.</w:t>
      </w:r>
    </w:p>
    <w:p w14:paraId="0B822F59" w14:textId="77777777" w:rsidR="00184FEE" w:rsidRPr="00CD4C7A" w:rsidRDefault="00184FEE" w:rsidP="00184FEE">
      <w:pPr>
        <w:numPr>
          <w:ilvl w:val="0"/>
          <w:numId w:val="3"/>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Keramiek of steen</w:t>
      </w:r>
      <w:r w:rsidRPr="00CD4C7A">
        <w:rPr>
          <w:rFonts w:ascii="Arial" w:eastAsia="Times New Roman" w:hAnsi="Arial" w:cs="Arial"/>
          <w:sz w:val="20"/>
          <w:szCs w:val="20"/>
          <w:lang w:eastAsia="nl-NL"/>
        </w:rPr>
        <w:t xml:space="preserve"> (hoogwaardig) → Ook veilig als het goed afgewerkt is.</w:t>
      </w:r>
    </w:p>
    <w:p w14:paraId="1C5F1159" w14:textId="77777777" w:rsidR="00184FEE" w:rsidRPr="00CD4C7A" w:rsidRDefault="00184FEE" w:rsidP="00184FEE">
      <w:p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Materialen om te vermijden (of heel voorzichtig mee om te gaan):</w:t>
      </w:r>
    </w:p>
    <w:p w14:paraId="062936A9" w14:textId="77777777" w:rsidR="00184FEE" w:rsidRPr="00CD4C7A" w:rsidRDefault="00184FEE" w:rsidP="00184FEE">
      <w:pPr>
        <w:numPr>
          <w:ilvl w:val="0"/>
          <w:numId w:val="4"/>
        </w:numPr>
        <w:spacing w:before="100" w:beforeAutospacing="1" w:after="100" w:afterAutospacing="1" w:line="240" w:lineRule="auto"/>
        <w:rPr>
          <w:rFonts w:ascii="Arial" w:eastAsia="Times New Roman" w:hAnsi="Arial" w:cs="Arial"/>
          <w:sz w:val="20"/>
          <w:szCs w:val="20"/>
          <w:lang w:eastAsia="nl-NL"/>
        </w:rPr>
      </w:pPr>
      <w:proofErr w:type="spellStart"/>
      <w:r w:rsidRPr="00CD4C7A">
        <w:rPr>
          <w:rFonts w:ascii="Arial" w:eastAsia="Times New Roman" w:hAnsi="Arial" w:cs="Arial"/>
          <w:sz w:val="20"/>
          <w:szCs w:val="20"/>
          <w:lang w:eastAsia="nl-NL"/>
        </w:rPr>
        <w:t>Jelly</w:t>
      </w:r>
      <w:proofErr w:type="spellEnd"/>
      <w:r w:rsidRPr="00CD4C7A">
        <w:rPr>
          <w:rFonts w:ascii="Arial" w:eastAsia="Times New Roman" w:hAnsi="Arial" w:cs="Arial"/>
          <w:sz w:val="20"/>
          <w:szCs w:val="20"/>
          <w:lang w:eastAsia="nl-NL"/>
        </w:rPr>
        <w:t xml:space="preserve">, PVC/vinyl, TPE/TPR (thermoplastisch elastomeer), rubber/latex → Vaak poreus + </w:t>
      </w:r>
      <w:proofErr w:type="spellStart"/>
      <w:r w:rsidRPr="00CD4C7A">
        <w:rPr>
          <w:rFonts w:ascii="Arial" w:eastAsia="Times New Roman" w:hAnsi="Arial" w:cs="Arial"/>
          <w:sz w:val="20"/>
          <w:szCs w:val="20"/>
          <w:lang w:eastAsia="nl-NL"/>
        </w:rPr>
        <w:t>ftalaten</w:t>
      </w:r>
      <w:proofErr w:type="spellEnd"/>
      <w:r w:rsidRPr="00CD4C7A">
        <w:rPr>
          <w:rFonts w:ascii="Arial" w:eastAsia="Times New Roman" w:hAnsi="Arial" w:cs="Arial"/>
          <w:sz w:val="20"/>
          <w:szCs w:val="20"/>
          <w:lang w:eastAsia="nl-NL"/>
        </w:rPr>
        <w:t>. Bacteriën nestelen zich makkelijk, stoffen kunnen lekken. Goedkoop, maar niet waard.</w:t>
      </w:r>
    </w:p>
    <w:p w14:paraId="7622B520" w14:textId="77777777" w:rsidR="00184FEE" w:rsidRPr="00CD4C7A" w:rsidRDefault="00184FEE" w:rsidP="00184FEE">
      <w:pPr>
        <w:numPr>
          <w:ilvl w:val="0"/>
          <w:numId w:val="4"/>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Hout → Alleen als het goed afgesloten is (vraag de maker!).</w:t>
      </w:r>
    </w:p>
    <w:p w14:paraId="2C8B949F" w14:textId="77777777" w:rsidR="00184FEE" w:rsidRPr="00CD4C7A" w:rsidRDefault="00184FEE" w:rsidP="00184FEE">
      <w:pPr>
        <w:numPr>
          <w:ilvl w:val="0"/>
          <w:numId w:val="4"/>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Alles met sterke chemische geur of vettig/olieachtig aanvoelende laag → Vaak teken van slechte kwaliteit.</w:t>
      </w:r>
    </w:p>
    <w:p w14:paraId="01D16551" w14:textId="77777777" w:rsidR="00184FEE" w:rsidRPr="00CD4C7A" w:rsidRDefault="00184FEE" w:rsidP="00184FEE">
      <w:p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Snelle check-truc:</w:t>
      </w:r>
      <w:r w:rsidRPr="00CD4C7A">
        <w:rPr>
          <w:rFonts w:ascii="Arial" w:eastAsia="Times New Roman" w:hAnsi="Arial" w:cs="Arial"/>
          <w:sz w:val="20"/>
          <w:szCs w:val="20"/>
          <w:lang w:eastAsia="nl-NL"/>
        </w:rPr>
        <w:t xml:space="preserve"> Lik eraan (ja echt). Vieze/plastic smaak of prikkend gevoel? Weg ermee.</w:t>
      </w:r>
    </w:p>
    <w:p w14:paraId="592887D3" w14:textId="77777777" w:rsidR="00184FEE" w:rsidRPr="00CD4C7A" w:rsidRDefault="00184FEE" w:rsidP="00184FEE">
      <w:pPr>
        <w:spacing w:before="100" w:beforeAutospacing="1" w:after="100" w:afterAutospacing="1" w:line="240" w:lineRule="auto"/>
        <w:outlineLvl w:val="2"/>
        <w:rPr>
          <w:rFonts w:ascii="Arial" w:eastAsia="Times New Roman" w:hAnsi="Arial" w:cs="Arial"/>
          <w:b/>
          <w:bCs/>
          <w:lang w:eastAsia="nl-NL"/>
        </w:rPr>
      </w:pPr>
      <w:r w:rsidRPr="00CD4C7A">
        <w:rPr>
          <w:rFonts w:ascii="Arial" w:eastAsia="Times New Roman" w:hAnsi="Arial" w:cs="Arial"/>
          <w:b/>
          <w:bCs/>
          <w:lang w:eastAsia="nl-NL"/>
        </w:rPr>
        <w:t>2. Koop bij betrouwbare winkels en merken</w:t>
      </w:r>
    </w:p>
    <w:p w14:paraId="02EF9ABA" w14:textId="77777777" w:rsidR="00184FEE" w:rsidRPr="00CD4C7A" w:rsidRDefault="00184FEE" w:rsidP="00184FEE">
      <w:pPr>
        <w:numPr>
          <w:ilvl w:val="0"/>
          <w:numId w:val="5"/>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Lees reviews op onafhankelijke sites (niet alleen de webshop zelf).</w:t>
      </w:r>
    </w:p>
    <w:p w14:paraId="3D0F795C" w14:textId="77777777" w:rsidR="00184FEE" w:rsidRPr="00CD4C7A" w:rsidRDefault="00184FEE" w:rsidP="00184FEE">
      <w:pPr>
        <w:numPr>
          <w:ilvl w:val="0"/>
          <w:numId w:val="5"/>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 xml:space="preserve">Vermijd </w:t>
      </w:r>
      <w:proofErr w:type="spellStart"/>
      <w:r w:rsidRPr="00CD4C7A">
        <w:rPr>
          <w:rFonts w:ascii="Arial" w:eastAsia="Times New Roman" w:hAnsi="Arial" w:cs="Arial"/>
          <w:sz w:val="20"/>
          <w:szCs w:val="20"/>
          <w:lang w:eastAsia="nl-NL"/>
        </w:rPr>
        <w:t>supergoedkope</w:t>
      </w:r>
      <w:proofErr w:type="spellEnd"/>
      <w:r w:rsidRPr="00CD4C7A">
        <w:rPr>
          <w:rFonts w:ascii="Arial" w:eastAsia="Times New Roman" w:hAnsi="Arial" w:cs="Arial"/>
          <w:sz w:val="20"/>
          <w:szCs w:val="20"/>
          <w:lang w:eastAsia="nl-NL"/>
        </w:rPr>
        <w:t xml:space="preserve"> no-name </w:t>
      </w:r>
      <w:proofErr w:type="spellStart"/>
      <w:r w:rsidRPr="00CD4C7A">
        <w:rPr>
          <w:rFonts w:ascii="Arial" w:eastAsia="Times New Roman" w:hAnsi="Arial" w:cs="Arial"/>
          <w:sz w:val="20"/>
          <w:szCs w:val="20"/>
          <w:lang w:eastAsia="nl-NL"/>
        </w:rPr>
        <w:t>toys</w:t>
      </w:r>
      <w:proofErr w:type="spellEnd"/>
      <w:r w:rsidRPr="00CD4C7A">
        <w:rPr>
          <w:rFonts w:ascii="Arial" w:eastAsia="Times New Roman" w:hAnsi="Arial" w:cs="Arial"/>
          <w:sz w:val="20"/>
          <w:szCs w:val="20"/>
          <w:lang w:eastAsia="nl-NL"/>
        </w:rPr>
        <w:t xml:space="preserve"> van </w:t>
      </w:r>
      <w:proofErr w:type="spellStart"/>
      <w:r w:rsidRPr="00CD4C7A">
        <w:rPr>
          <w:rFonts w:ascii="Arial" w:eastAsia="Times New Roman" w:hAnsi="Arial" w:cs="Arial"/>
          <w:sz w:val="20"/>
          <w:szCs w:val="20"/>
          <w:lang w:eastAsia="nl-NL"/>
        </w:rPr>
        <w:t>AliExpress</w:t>
      </w:r>
      <w:proofErr w:type="spellEnd"/>
      <w:r w:rsidRPr="00CD4C7A">
        <w:rPr>
          <w:rFonts w:ascii="Arial" w:eastAsia="Times New Roman" w:hAnsi="Arial" w:cs="Arial"/>
          <w:sz w:val="20"/>
          <w:szCs w:val="20"/>
          <w:lang w:eastAsia="nl-NL"/>
        </w:rPr>
        <w:t xml:space="preserve"> of marktplaats – vaak geen info over materiaal of </w:t>
      </w:r>
      <w:proofErr w:type="spellStart"/>
      <w:r w:rsidRPr="00CD4C7A">
        <w:rPr>
          <w:rFonts w:ascii="Arial" w:eastAsia="Times New Roman" w:hAnsi="Arial" w:cs="Arial"/>
          <w:sz w:val="20"/>
          <w:szCs w:val="20"/>
          <w:lang w:eastAsia="nl-NL"/>
        </w:rPr>
        <w:t>ftalaten</w:t>
      </w:r>
      <w:proofErr w:type="spellEnd"/>
      <w:r w:rsidRPr="00CD4C7A">
        <w:rPr>
          <w:rFonts w:ascii="Arial" w:eastAsia="Times New Roman" w:hAnsi="Arial" w:cs="Arial"/>
          <w:sz w:val="20"/>
          <w:szCs w:val="20"/>
          <w:lang w:eastAsia="nl-NL"/>
        </w:rPr>
        <w:t>.</w:t>
      </w:r>
    </w:p>
    <w:p w14:paraId="15AF8336" w14:textId="77777777" w:rsidR="00184FEE" w:rsidRPr="00CD4C7A" w:rsidRDefault="00184FEE" w:rsidP="00184FEE">
      <w:pPr>
        <w:numPr>
          <w:ilvl w:val="0"/>
          <w:numId w:val="5"/>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 xml:space="preserve">In Nederland: shops zoals </w:t>
      </w:r>
      <w:r>
        <w:rPr>
          <w:rFonts w:ascii="Arial" w:eastAsia="Times New Roman" w:hAnsi="Arial" w:cs="Arial"/>
          <w:sz w:val="20"/>
          <w:szCs w:val="20"/>
          <w:lang w:eastAsia="nl-NL"/>
        </w:rPr>
        <w:t>PlayToys247</w:t>
      </w:r>
      <w:r w:rsidRPr="00CD4C7A">
        <w:rPr>
          <w:rFonts w:ascii="Arial" w:eastAsia="Times New Roman" w:hAnsi="Arial" w:cs="Arial"/>
          <w:sz w:val="20"/>
          <w:szCs w:val="20"/>
          <w:lang w:eastAsia="nl-NL"/>
        </w:rPr>
        <w:t xml:space="preserve">, Pabo, Christine Le </w:t>
      </w:r>
      <w:proofErr w:type="spellStart"/>
      <w:r w:rsidRPr="00CD4C7A">
        <w:rPr>
          <w:rFonts w:ascii="Arial" w:eastAsia="Times New Roman" w:hAnsi="Arial" w:cs="Arial"/>
          <w:sz w:val="20"/>
          <w:szCs w:val="20"/>
          <w:lang w:eastAsia="nl-NL"/>
        </w:rPr>
        <w:t>Duc</w:t>
      </w:r>
      <w:proofErr w:type="spellEnd"/>
      <w:r w:rsidRPr="00CD4C7A">
        <w:rPr>
          <w:rFonts w:ascii="Arial" w:eastAsia="Times New Roman" w:hAnsi="Arial" w:cs="Arial"/>
          <w:sz w:val="20"/>
          <w:szCs w:val="20"/>
          <w:lang w:eastAsia="nl-NL"/>
        </w:rPr>
        <w:t xml:space="preserve">, </w:t>
      </w:r>
      <w:proofErr w:type="spellStart"/>
      <w:r w:rsidRPr="00CD4C7A">
        <w:rPr>
          <w:rFonts w:ascii="Arial" w:eastAsia="Times New Roman" w:hAnsi="Arial" w:cs="Arial"/>
          <w:sz w:val="20"/>
          <w:szCs w:val="20"/>
          <w:lang w:eastAsia="nl-NL"/>
        </w:rPr>
        <w:t>Climaximaal</w:t>
      </w:r>
      <w:proofErr w:type="spellEnd"/>
      <w:r w:rsidRPr="00CD4C7A">
        <w:rPr>
          <w:rFonts w:ascii="Arial" w:eastAsia="Times New Roman" w:hAnsi="Arial" w:cs="Arial"/>
          <w:sz w:val="20"/>
          <w:szCs w:val="20"/>
          <w:lang w:eastAsia="nl-NL"/>
        </w:rPr>
        <w:t xml:space="preserve">, </w:t>
      </w:r>
      <w:proofErr w:type="spellStart"/>
      <w:r w:rsidRPr="00CD4C7A">
        <w:rPr>
          <w:rFonts w:ascii="Arial" w:eastAsia="Times New Roman" w:hAnsi="Arial" w:cs="Arial"/>
          <w:sz w:val="20"/>
          <w:szCs w:val="20"/>
          <w:lang w:eastAsia="nl-NL"/>
        </w:rPr>
        <w:t>Sextoyland</w:t>
      </w:r>
      <w:proofErr w:type="spellEnd"/>
      <w:r w:rsidRPr="00CD4C7A">
        <w:rPr>
          <w:rFonts w:ascii="Arial" w:eastAsia="Times New Roman" w:hAnsi="Arial" w:cs="Arial"/>
          <w:sz w:val="20"/>
          <w:szCs w:val="20"/>
          <w:lang w:eastAsia="nl-NL"/>
        </w:rPr>
        <w:t xml:space="preserve"> of De Paarse Keizerin geven meestal duidelijke info.</w:t>
      </w:r>
    </w:p>
    <w:p w14:paraId="09496F5C" w14:textId="77777777" w:rsidR="00184FEE" w:rsidRPr="00CD4C7A" w:rsidRDefault="00184FEE" w:rsidP="00184FEE">
      <w:pPr>
        <w:rPr>
          <w:rFonts w:ascii="Arial" w:eastAsia="Times New Roman" w:hAnsi="Arial" w:cs="Arial"/>
          <w:b/>
          <w:bCs/>
          <w:lang w:eastAsia="nl-NL"/>
        </w:rPr>
      </w:pPr>
      <w:r w:rsidRPr="00CD4C7A">
        <w:rPr>
          <w:rFonts w:ascii="Arial" w:eastAsia="Times New Roman" w:hAnsi="Arial" w:cs="Arial"/>
          <w:b/>
          <w:bCs/>
          <w:lang w:eastAsia="nl-NL"/>
        </w:rPr>
        <w:t>3. Let op extra veiligheidspunten</w:t>
      </w:r>
    </w:p>
    <w:p w14:paraId="6141CD80" w14:textId="77777777" w:rsidR="00184FEE" w:rsidRPr="00CD4C7A" w:rsidRDefault="00184FEE" w:rsidP="00184FEE">
      <w:pPr>
        <w:numPr>
          <w:ilvl w:val="0"/>
          <w:numId w:val="6"/>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Anaal gebruik?</w:t>
      </w:r>
      <w:r w:rsidRPr="00CD4C7A">
        <w:rPr>
          <w:rFonts w:ascii="Arial" w:eastAsia="Times New Roman" w:hAnsi="Arial" w:cs="Arial"/>
          <w:sz w:val="20"/>
          <w:szCs w:val="20"/>
          <w:lang w:eastAsia="nl-NL"/>
        </w:rPr>
        <w:t xml:space="preserve"> Altijd een brede basis/</w:t>
      </w:r>
      <w:proofErr w:type="spellStart"/>
      <w:r w:rsidRPr="00CD4C7A">
        <w:rPr>
          <w:rFonts w:ascii="Arial" w:eastAsia="Times New Roman" w:hAnsi="Arial" w:cs="Arial"/>
          <w:sz w:val="20"/>
          <w:szCs w:val="20"/>
          <w:lang w:eastAsia="nl-NL"/>
        </w:rPr>
        <w:t>flare</w:t>
      </w:r>
      <w:proofErr w:type="spellEnd"/>
      <w:r w:rsidRPr="00CD4C7A">
        <w:rPr>
          <w:rFonts w:ascii="Arial" w:eastAsia="Times New Roman" w:hAnsi="Arial" w:cs="Arial"/>
          <w:sz w:val="20"/>
          <w:szCs w:val="20"/>
          <w:lang w:eastAsia="nl-NL"/>
        </w:rPr>
        <w:t xml:space="preserve"> (ring of handvat) – anders kan het speeltje naar binnen schieten (echt gevaarlijk!).</w:t>
      </w:r>
    </w:p>
    <w:p w14:paraId="3475805E" w14:textId="77777777" w:rsidR="00184FEE" w:rsidRPr="00CD4C7A" w:rsidRDefault="00184FEE" w:rsidP="00184FEE">
      <w:pPr>
        <w:numPr>
          <w:ilvl w:val="0"/>
          <w:numId w:val="6"/>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Glijmiddel matchen:</w:t>
      </w:r>
      <w:r w:rsidRPr="00CD4C7A">
        <w:rPr>
          <w:rFonts w:ascii="Arial" w:eastAsia="Times New Roman" w:hAnsi="Arial" w:cs="Arial"/>
          <w:sz w:val="20"/>
          <w:szCs w:val="20"/>
          <w:lang w:eastAsia="nl-NL"/>
        </w:rPr>
        <w:t xml:space="preserve"> Waterbasis is altijd veilig. Siliconen glijmiddel alleen bij glas/metaal/ABS – nooit bij siliconen </w:t>
      </w:r>
      <w:proofErr w:type="spellStart"/>
      <w:r w:rsidRPr="00CD4C7A">
        <w:rPr>
          <w:rFonts w:ascii="Arial" w:eastAsia="Times New Roman" w:hAnsi="Arial" w:cs="Arial"/>
          <w:sz w:val="20"/>
          <w:szCs w:val="20"/>
          <w:lang w:eastAsia="nl-NL"/>
        </w:rPr>
        <w:t>toys</w:t>
      </w:r>
      <w:proofErr w:type="spellEnd"/>
      <w:r w:rsidRPr="00CD4C7A">
        <w:rPr>
          <w:rFonts w:ascii="Arial" w:eastAsia="Times New Roman" w:hAnsi="Arial" w:cs="Arial"/>
          <w:sz w:val="20"/>
          <w:szCs w:val="20"/>
          <w:lang w:eastAsia="nl-NL"/>
        </w:rPr>
        <w:t xml:space="preserve"> (kan het materiaal aantasten).</w:t>
      </w:r>
    </w:p>
    <w:p w14:paraId="1ACA59F6" w14:textId="77777777" w:rsidR="00184FEE" w:rsidRPr="00CD4C7A" w:rsidRDefault="00184FEE" w:rsidP="00184FEE">
      <w:pPr>
        <w:numPr>
          <w:ilvl w:val="0"/>
          <w:numId w:val="6"/>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 xml:space="preserve">Schoonmaak is </w:t>
      </w:r>
      <w:proofErr w:type="spellStart"/>
      <w:r w:rsidRPr="00CD4C7A">
        <w:rPr>
          <w:rFonts w:ascii="Arial" w:eastAsia="Times New Roman" w:hAnsi="Arial" w:cs="Arial"/>
          <w:b/>
          <w:bCs/>
          <w:sz w:val="20"/>
          <w:szCs w:val="20"/>
          <w:lang w:eastAsia="nl-NL"/>
        </w:rPr>
        <w:t>key</w:t>
      </w:r>
      <w:proofErr w:type="spellEnd"/>
      <w:r w:rsidRPr="00CD4C7A">
        <w:rPr>
          <w:rFonts w:ascii="Arial" w:eastAsia="Times New Roman" w:hAnsi="Arial" w:cs="Arial"/>
          <w:b/>
          <w:bCs/>
          <w:sz w:val="20"/>
          <w:szCs w:val="20"/>
          <w:lang w:eastAsia="nl-NL"/>
        </w:rPr>
        <w:t>:</w:t>
      </w:r>
      <w:r w:rsidRPr="00CD4C7A">
        <w:rPr>
          <w:rFonts w:ascii="Arial" w:eastAsia="Times New Roman" w:hAnsi="Arial" w:cs="Arial"/>
          <w:sz w:val="20"/>
          <w:szCs w:val="20"/>
          <w:lang w:eastAsia="nl-NL"/>
        </w:rPr>
        <w:t xml:space="preserve"> Na élk gebruik met milde zeep + water of speciale toy cleaner. Niet-poreuze </w:t>
      </w:r>
      <w:proofErr w:type="spellStart"/>
      <w:r w:rsidRPr="00CD4C7A">
        <w:rPr>
          <w:rFonts w:ascii="Arial" w:eastAsia="Times New Roman" w:hAnsi="Arial" w:cs="Arial"/>
          <w:sz w:val="20"/>
          <w:szCs w:val="20"/>
          <w:lang w:eastAsia="nl-NL"/>
        </w:rPr>
        <w:t>toys</w:t>
      </w:r>
      <w:proofErr w:type="spellEnd"/>
      <w:r w:rsidRPr="00CD4C7A">
        <w:rPr>
          <w:rFonts w:ascii="Arial" w:eastAsia="Times New Roman" w:hAnsi="Arial" w:cs="Arial"/>
          <w:sz w:val="20"/>
          <w:szCs w:val="20"/>
          <w:lang w:eastAsia="nl-NL"/>
        </w:rPr>
        <w:t xml:space="preserve"> kun je vaak koken of in bleekwater ontsmetten (10% oplossing, daarna goed spoelen).</w:t>
      </w:r>
    </w:p>
    <w:p w14:paraId="5FE9F49A" w14:textId="77777777" w:rsidR="00184FEE" w:rsidRPr="00CD4C7A" w:rsidRDefault="00184FEE" w:rsidP="00184FEE">
      <w:pPr>
        <w:numPr>
          <w:ilvl w:val="0"/>
          <w:numId w:val="6"/>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Controleer op schade:</w:t>
      </w:r>
      <w:r w:rsidRPr="00CD4C7A">
        <w:rPr>
          <w:rFonts w:ascii="Arial" w:eastAsia="Times New Roman" w:hAnsi="Arial" w:cs="Arial"/>
          <w:sz w:val="20"/>
          <w:szCs w:val="20"/>
          <w:lang w:eastAsia="nl-NL"/>
        </w:rPr>
        <w:t xml:space="preserve"> Scheurtjes, chips of slijtage? Weggooien – bacteriën nestelen zich daar.</w:t>
      </w:r>
    </w:p>
    <w:p w14:paraId="2D59A7AA" w14:textId="77777777" w:rsidR="00184FEE" w:rsidRDefault="00184FEE" w:rsidP="00184FEE">
      <w:pPr>
        <w:numPr>
          <w:ilvl w:val="0"/>
          <w:numId w:val="6"/>
        </w:num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b/>
          <w:bCs/>
          <w:sz w:val="20"/>
          <w:szCs w:val="20"/>
          <w:lang w:eastAsia="nl-NL"/>
        </w:rPr>
        <w:t>Beginners-tip:</w:t>
      </w:r>
      <w:r w:rsidRPr="00CD4C7A">
        <w:rPr>
          <w:rFonts w:ascii="Arial" w:eastAsia="Times New Roman" w:hAnsi="Arial" w:cs="Arial"/>
          <w:sz w:val="20"/>
          <w:szCs w:val="20"/>
          <w:lang w:eastAsia="nl-NL"/>
        </w:rPr>
        <w:t xml:space="preserve"> Start met siliconen of ABS – zacht en vergevingsgezind.</w:t>
      </w:r>
    </w:p>
    <w:p w14:paraId="00E0C5FE" w14:textId="77777777" w:rsidR="00184FEE" w:rsidRDefault="00184FEE" w:rsidP="00184FEE">
      <w:pPr>
        <w:spacing w:before="100" w:beforeAutospacing="1" w:after="100" w:afterAutospacing="1" w:line="240" w:lineRule="auto"/>
        <w:rPr>
          <w:rFonts w:ascii="Arial" w:eastAsia="Times New Roman" w:hAnsi="Arial" w:cs="Arial"/>
          <w:sz w:val="20"/>
          <w:szCs w:val="20"/>
          <w:lang w:eastAsia="nl-NL"/>
        </w:rPr>
      </w:pPr>
    </w:p>
    <w:p w14:paraId="20673339" w14:textId="77777777" w:rsidR="00184FEE" w:rsidRPr="00CD4C7A" w:rsidRDefault="00184FEE" w:rsidP="00184FEE">
      <w:pPr>
        <w:spacing w:before="100" w:beforeAutospacing="1" w:after="100" w:afterAutospacing="1" w:line="240" w:lineRule="auto"/>
        <w:rPr>
          <w:rFonts w:ascii="Arial" w:eastAsia="Times New Roman" w:hAnsi="Arial" w:cs="Arial"/>
          <w:sz w:val="20"/>
          <w:szCs w:val="20"/>
          <w:lang w:eastAsia="nl-NL"/>
        </w:rPr>
      </w:pPr>
    </w:p>
    <w:p w14:paraId="6381F7ED" w14:textId="77777777" w:rsidR="00184FEE" w:rsidRPr="00184FEE" w:rsidRDefault="00184FEE" w:rsidP="00184FEE">
      <w:pPr>
        <w:spacing w:before="100" w:beforeAutospacing="1" w:after="100" w:afterAutospacing="1" w:line="240" w:lineRule="auto"/>
        <w:outlineLvl w:val="2"/>
        <w:rPr>
          <w:rFonts w:ascii="Arial" w:eastAsia="Times New Roman" w:hAnsi="Arial" w:cs="Arial"/>
          <w:b/>
          <w:bCs/>
          <w:color w:val="7030A0"/>
          <w:lang w:eastAsia="nl-NL"/>
        </w:rPr>
      </w:pPr>
      <w:r w:rsidRPr="00184FEE">
        <w:rPr>
          <w:rFonts w:ascii="Arial" w:eastAsia="Times New Roman" w:hAnsi="Arial" w:cs="Arial"/>
          <w:b/>
          <w:bCs/>
          <w:color w:val="7030A0"/>
          <w:lang w:eastAsia="nl-NL"/>
        </w:rPr>
        <w:lastRenderedPageBreak/>
        <w:t>Samenvatting in één oogopslag</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77"/>
        <w:gridCol w:w="716"/>
        <w:gridCol w:w="861"/>
        <w:gridCol w:w="2928"/>
        <w:gridCol w:w="2633"/>
      </w:tblGrid>
      <w:tr w:rsidR="00184FEE" w:rsidRPr="00CD4C7A" w14:paraId="69A76770" w14:textId="77777777" w:rsidTr="00062858">
        <w:trPr>
          <w:tblHeader/>
          <w:tblCellSpacing w:w="15" w:type="dxa"/>
        </w:trPr>
        <w:tc>
          <w:tcPr>
            <w:tcW w:w="0" w:type="auto"/>
            <w:vAlign w:val="center"/>
            <w:hideMark/>
          </w:tcPr>
          <w:p w14:paraId="0C1130C4" w14:textId="77777777" w:rsidR="00184FEE" w:rsidRPr="00CD4C7A" w:rsidRDefault="00184FEE" w:rsidP="00062858">
            <w:pPr>
              <w:spacing w:after="0" w:line="240" w:lineRule="auto"/>
              <w:jc w:val="center"/>
              <w:rPr>
                <w:rFonts w:ascii="Arial" w:eastAsia="Times New Roman" w:hAnsi="Arial" w:cs="Arial"/>
                <w:b/>
                <w:bCs/>
                <w:sz w:val="20"/>
                <w:szCs w:val="20"/>
                <w:lang w:eastAsia="nl-NL"/>
              </w:rPr>
            </w:pPr>
            <w:r w:rsidRPr="00CD4C7A">
              <w:rPr>
                <w:rFonts w:ascii="Arial" w:eastAsia="Times New Roman" w:hAnsi="Arial" w:cs="Arial"/>
                <w:b/>
                <w:bCs/>
                <w:sz w:val="20"/>
                <w:szCs w:val="20"/>
                <w:lang w:eastAsia="nl-NL"/>
              </w:rPr>
              <w:t>Materiaal</w:t>
            </w:r>
          </w:p>
        </w:tc>
        <w:tc>
          <w:tcPr>
            <w:tcW w:w="0" w:type="auto"/>
            <w:vAlign w:val="center"/>
            <w:hideMark/>
          </w:tcPr>
          <w:p w14:paraId="0A8897BD" w14:textId="77777777" w:rsidR="00184FEE" w:rsidRPr="00CD4C7A" w:rsidRDefault="00184FEE" w:rsidP="00062858">
            <w:pPr>
              <w:spacing w:after="0" w:line="240" w:lineRule="auto"/>
              <w:jc w:val="center"/>
              <w:rPr>
                <w:rFonts w:ascii="Arial" w:eastAsia="Times New Roman" w:hAnsi="Arial" w:cs="Arial"/>
                <w:b/>
                <w:bCs/>
                <w:sz w:val="20"/>
                <w:szCs w:val="20"/>
                <w:lang w:eastAsia="nl-NL"/>
              </w:rPr>
            </w:pPr>
            <w:r w:rsidRPr="00CD4C7A">
              <w:rPr>
                <w:rFonts w:ascii="Arial" w:eastAsia="Times New Roman" w:hAnsi="Arial" w:cs="Arial"/>
                <w:b/>
                <w:bCs/>
                <w:sz w:val="20"/>
                <w:szCs w:val="20"/>
                <w:lang w:eastAsia="nl-NL"/>
              </w:rPr>
              <w:t>Veilig?</w:t>
            </w:r>
          </w:p>
        </w:tc>
        <w:tc>
          <w:tcPr>
            <w:tcW w:w="0" w:type="auto"/>
            <w:vAlign w:val="center"/>
            <w:hideMark/>
          </w:tcPr>
          <w:p w14:paraId="3531DA8B" w14:textId="77777777" w:rsidR="00184FEE" w:rsidRPr="00CD4C7A" w:rsidRDefault="00184FEE" w:rsidP="00062858">
            <w:pPr>
              <w:spacing w:after="0" w:line="240" w:lineRule="auto"/>
              <w:jc w:val="center"/>
              <w:rPr>
                <w:rFonts w:ascii="Arial" w:eastAsia="Times New Roman" w:hAnsi="Arial" w:cs="Arial"/>
                <w:b/>
                <w:bCs/>
                <w:sz w:val="20"/>
                <w:szCs w:val="20"/>
                <w:lang w:eastAsia="nl-NL"/>
              </w:rPr>
            </w:pPr>
            <w:r w:rsidRPr="00CD4C7A">
              <w:rPr>
                <w:rFonts w:ascii="Arial" w:eastAsia="Times New Roman" w:hAnsi="Arial" w:cs="Arial"/>
                <w:b/>
                <w:bCs/>
                <w:sz w:val="20"/>
                <w:szCs w:val="20"/>
                <w:lang w:eastAsia="nl-NL"/>
              </w:rPr>
              <w:t>Poreus?</w:t>
            </w:r>
          </w:p>
        </w:tc>
        <w:tc>
          <w:tcPr>
            <w:tcW w:w="0" w:type="auto"/>
            <w:vAlign w:val="center"/>
            <w:hideMark/>
          </w:tcPr>
          <w:p w14:paraId="5499D8C4" w14:textId="77777777" w:rsidR="00184FEE" w:rsidRPr="00CD4C7A" w:rsidRDefault="00184FEE" w:rsidP="00062858">
            <w:pPr>
              <w:spacing w:after="0" w:line="240" w:lineRule="auto"/>
              <w:jc w:val="center"/>
              <w:rPr>
                <w:rFonts w:ascii="Arial" w:eastAsia="Times New Roman" w:hAnsi="Arial" w:cs="Arial"/>
                <w:b/>
                <w:bCs/>
                <w:sz w:val="20"/>
                <w:szCs w:val="20"/>
                <w:lang w:eastAsia="nl-NL"/>
              </w:rPr>
            </w:pPr>
            <w:r w:rsidRPr="00CD4C7A">
              <w:rPr>
                <w:rFonts w:ascii="Arial" w:eastAsia="Times New Roman" w:hAnsi="Arial" w:cs="Arial"/>
                <w:b/>
                <w:bCs/>
                <w:sz w:val="20"/>
                <w:szCs w:val="20"/>
                <w:lang w:eastAsia="nl-NL"/>
              </w:rPr>
              <w:t>Voordelen</w:t>
            </w:r>
          </w:p>
        </w:tc>
        <w:tc>
          <w:tcPr>
            <w:tcW w:w="0" w:type="auto"/>
            <w:vAlign w:val="center"/>
            <w:hideMark/>
          </w:tcPr>
          <w:p w14:paraId="2D1DC1FA" w14:textId="77777777" w:rsidR="00184FEE" w:rsidRPr="00CD4C7A" w:rsidRDefault="00184FEE" w:rsidP="00062858">
            <w:pPr>
              <w:spacing w:after="0" w:line="240" w:lineRule="auto"/>
              <w:jc w:val="center"/>
              <w:rPr>
                <w:rFonts w:ascii="Arial" w:eastAsia="Times New Roman" w:hAnsi="Arial" w:cs="Arial"/>
                <w:b/>
                <w:bCs/>
                <w:sz w:val="20"/>
                <w:szCs w:val="20"/>
                <w:lang w:eastAsia="nl-NL"/>
              </w:rPr>
            </w:pPr>
            <w:r w:rsidRPr="00CD4C7A">
              <w:rPr>
                <w:rFonts w:ascii="Arial" w:eastAsia="Times New Roman" w:hAnsi="Arial" w:cs="Arial"/>
                <w:b/>
                <w:bCs/>
                <w:sz w:val="20"/>
                <w:szCs w:val="20"/>
                <w:lang w:eastAsia="nl-NL"/>
              </w:rPr>
              <w:t>Nadelen</w:t>
            </w:r>
          </w:p>
        </w:tc>
      </w:tr>
      <w:tr w:rsidR="00184FEE" w:rsidRPr="00CD4C7A" w14:paraId="4358C101" w14:textId="77777777" w:rsidTr="00062858">
        <w:trPr>
          <w:tblCellSpacing w:w="15" w:type="dxa"/>
        </w:trPr>
        <w:tc>
          <w:tcPr>
            <w:tcW w:w="0" w:type="auto"/>
            <w:vAlign w:val="center"/>
            <w:hideMark/>
          </w:tcPr>
          <w:p w14:paraId="563828CD" w14:textId="77777777" w:rsidR="00184FEE" w:rsidRPr="00CD4C7A" w:rsidRDefault="00184FEE" w:rsidP="00062858">
            <w:pPr>
              <w:spacing w:after="0" w:line="240" w:lineRule="auto"/>
              <w:rPr>
                <w:rFonts w:ascii="Arial" w:eastAsia="Times New Roman" w:hAnsi="Arial" w:cs="Arial"/>
                <w:sz w:val="20"/>
                <w:szCs w:val="20"/>
                <w:lang w:eastAsia="nl-NL"/>
              </w:rPr>
            </w:pPr>
            <w:proofErr w:type="spellStart"/>
            <w:r w:rsidRPr="00CD4C7A">
              <w:rPr>
                <w:rFonts w:ascii="Arial" w:eastAsia="Times New Roman" w:hAnsi="Arial" w:cs="Arial"/>
                <w:sz w:val="20"/>
                <w:szCs w:val="20"/>
                <w:lang w:eastAsia="nl-NL"/>
              </w:rPr>
              <w:t>Medical-grade</w:t>
            </w:r>
            <w:proofErr w:type="spellEnd"/>
            <w:r w:rsidRPr="00CD4C7A">
              <w:rPr>
                <w:rFonts w:ascii="Arial" w:eastAsia="Times New Roman" w:hAnsi="Arial" w:cs="Arial"/>
                <w:sz w:val="20"/>
                <w:szCs w:val="20"/>
                <w:lang w:eastAsia="nl-NL"/>
              </w:rPr>
              <w:t xml:space="preserve"> siliconen</w:t>
            </w:r>
          </w:p>
        </w:tc>
        <w:tc>
          <w:tcPr>
            <w:tcW w:w="0" w:type="auto"/>
            <w:vAlign w:val="center"/>
            <w:hideMark/>
          </w:tcPr>
          <w:p w14:paraId="438216A4"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Ja</w:t>
            </w:r>
          </w:p>
        </w:tc>
        <w:tc>
          <w:tcPr>
            <w:tcW w:w="0" w:type="auto"/>
            <w:vAlign w:val="center"/>
            <w:hideMark/>
          </w:tcPr>
          <w:p w14:paraId="70AB6712"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Nee</w:t>
            </w:r>
          </w:p>
        </w:tc>
        <w:tc>
          <w:tcPr>
            <w:tcW w:w="0" w:type="auto"/>
            <w:vAlign w:val="center"/>
            <w:hideMark/>
          </w:tcPr>
          <w:p w14:paraId="7A9E010A"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Zacht, flexibel, makkelijk schoon</w:t>
            </w:r>
          </w:p>
        </w:tc>
        <w:tc>
          <w:tcPr>
            <w:tcW w:w="0" w:type="auto"/>
            <w:vAlign w:val="center"/>
            <w:hideMark/>
          </w:tcPr>
          <w:p w14:paraId="1A9AE53B"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Duurder, geen siliconen-</w:t>
            </w:r>
            <w:proofErr w:type="spellStart"/>
            <w:r w:rsidRPr="00CD4C7A">
              <w:rPr>
                <w:rFonts w:ascii="Arial" w:eastAsia="Times New Roman" w:hAnsi="Arial" w:cs="Arial"/>
                <w:sz w:val="20"/>
                <w:szCs w:val="20"/>
                <w:lang w:eastAsia="nl-NL"/>
              </w:rPr>
              <w:t>lube</w:t>
            </w:r>
            <w:proofErr w:type="spellEnd"/>
          </w:p>
        </w:tc>
      </w:tr>
      <w:tr w:rsidR="00184FEE" w:rsidRPr="00CD4C7A" w14:paraId="55BABC80" w14:textId="77777777" w:rsidTr="00062858">
        <w:trPr>
          <w:tblCellSpacing w:w="15" w:type="dxa"/>
        </w:trPr>
        <w:tc>
          <w:tcPr>
            <w:tcW w:w="0" w:type="auto"/>
            <w:vAlign w:val="center"/>
            <w:hideMark/>
          </w:tcPr>
          <w:p w14:paraId="3EF12286"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ABS-plastic</w:t>
            </w:r>
          </w:p>
        </w:tc>
        <w:tc>
          <w:tcPr>
            <w:tcW w:w="0" w:type="auto"/>
            <w:vAlign w:val="center"/>
            <w:hideMark/>
          </w:tcPr>
          <w:p w14:paraId="43C63C61"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Ja</w:t>
            </w:r>
          </w:p>
        </w:tc>
        <w:tc>
          <w:tcPr>
            <w:tcW w:w="0" w:type="auto"/>
            <w:vAlign w:val="center"/>
            <w:hideMark/>
          </w:tcPr>
          <w:p w14:paraId="27073CF1"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Nee</w:t>
            </w:r>
          </w:p>
        </w:tc>
        <w:tc>
          <w:tcPr>
            <w:tcW w:w="0" w:type="auto"/>
            <w:vAlign w:val="center"/>
            <w:hideMark/>
          </w:tcPr>
          <w:p w14:paraId="5BB9AC03"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Goedkoop, trillingen sterk</w:t>
            </w:r>
          </w:p>
        </w:tc>
        <w:tc>
          <w:tcPr>
            <w:tcW w:w="0" w:type="auto"/>
            <w:vAlign w:val="center"/>
            <w:hideMark/>
          </w:tcPr>
          <w:p w14:paraId="7D08CD59"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Hard, minder natuurlijk</w:t>
            </w:r>
          </w:p>
        </w:tc>
      </w:tr>
      <w:tr w:rsidR="00184FEE" w:rsidRPr="00CD4C7A" w14:paraId="7BAD384C" w14:textId="77777777" w:rsidTr="00062858">
        <w:trPr>
          <w:tblCellSpacing w:w="15" w:type="dxa"/>
        </w:trPr>
        <w:tc>
          <w:tcPr>
            <w:tcW w:w="0" w:type="auto"/>
            <w:vAlign w:val="center"/>
            <w:hideMark/>
          </w:tcPr>
          <w:p w14:paraId="77DE6D5D" w14:textId="77777777" w:rsidR="00184FEE" w:rsidRPr="00CD4C7A" w:rsidRDefault="00184FEE" w:rsidP="00062858">
            <w:pPr>
              <w:spacing w:after="0" w:line="240" w:lineRule="auto"/>
              <w:rPr>
                <w:rFonts w:ascii="Arial" w:eastAsia="Times New Roman" w:hAnsi="Arial" w:cs="Arial"/>
                <w:sz w:val="20"/>
                <w:szCs w:val="20"/>
                <w:lang w:eastAsia="nl-NL"/>
              </w:rPr>
            </w:pPr>
            <w:proofErr w:type="spellStart"/>
            <w:r w:rsidRPr="00CD4C7A">
              <w:rPr>
                <w:rFonts w:ascii="Arial" w:eastAsia="Times New Roman" w:hAnsi="Arial" w:cs="Arial"/>
                <w:sz w:val="20"/>
                <w:szCs w:val="20"/>
                <w:lang w:eastAsia="nl-NL"/>
              </w:rPr>
              <w:t>Borosilicaatglas</w:t>
            </w:r>
            <w:proofErr w:type="spellEnd"/>
          </w:p>
        </w:tc>
        <w:tc>
          <w:tcPr>
            <w:tcW w:w="0" w:type="auto"/>
            <w:vAlign w:val="center"/>
            <w:hideMark/>
          </w:tcPr>
          <w:p w14:paraId="2B167416"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Ja</w:t>
            </w:r>
          </w:p>
        </w:tc>
        <w:tc>
          <w:tcPr>
            <w:tcW w:w="0" w:type="auto"/>
            <w:vAlign w:val="center"/>
            <w:hideMark/>
          </w:tcPr>
          <w:p w14:paraId="177027AB"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Nee</w:t>
            </w:r>
          </w:p>
        </w:tc>
        <w:tc>
          <w:tcPr>
            <w:tcW w:w="0" w:type="auto"/>
            <w:vAlign w:val="center"/>
            <w:hideMark/>
          </w:tcPr>
          <w:p w14:paraId="44AE7D06"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Temperatuurspel, hygiënisch</w:t>
            </w:r>
          </w:p>
        </w:tc>
        <w:tc>
          <w:tcPr>
            <w:tcW w:w="0" w:type="auto"/>
            <w:vAlign w:val="center"/>
            <w:hideMark/>
          </w:tcPr>
          <w:p w14:paraId="74FF27F8"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Kan breken bij val</w:t>
            </w:r>
          </w:p>
        </w:tc>
      </w:tr>
      <w:tr w:rsidR="00184FEE" w:rsidRPr="00CD4C7A" w14:paraId="6BCC7842" w14:textId="77777777" w:rsidTr="00062858">
        <w:trPr>
          <w:tblCellSpacing w:w="15" w:type="dxa"/>
        </w:trPr>
        <w:tc>
          <w:tcPr>
            <w:tcW w:w="0" w:type="auto"/>
            <w:vAlign w:val="center"/>
            <w:hideMark/>
          </w:tcPr>
          <w:p w14:paraId="3F55A855"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Roestvrij staal</w:t>
            </w:r>
          </w:p>
        </w:tc>
        <w:tc>
          <w:tcPr>
            <w:tcW w:w="0" w:type="auto"/>
            <w:vAlign w:val="center"/>
            <w:hideMark/>
          </w:tcPr>
          <w:p w14:paraId="54278DEF"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Ja</w:t>
            </w:r>
          </w:p>
        </w:tc>
        <w:tc>
          <w:tcPr>
            <w:tcW w:w="0" w:type="auto"/>
            <w:vAlign w:val="center"/>
            <w:hideMark/>
          </w:tcPr>
          <w:p w14:paraId="0C7CE77D"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Nee</w:t>
            </w:r>
          </w:p>
        </w:tc>
        <w:tc>
          <w:tcPr>
            <w:tcW w:w="0" w:type="auto"/>
            <w:vAlign w:val="center"/>
            <w:hideMark/>
          </w:tcPr>
          <w:p w14:paraId="2EC95BD6"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Duurzaam, zwaar gevoel</w:t>
            </w:r>
          </w:p>
        </w:tc>
        <w:tc>
          <w:tcPr>
            <w:tcW w:w="0" w:type="auto"/>
            <w:vAlign w:val="center"/>
            <w:hideMark/>
          </w:tcPr>
          <w:p w14:paraId="7DD4E7C5"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Zwaar, koud aanvoelend</w:t>
            </w:r>
          </w:p>
        </w:tc>
      </w:tr>
      <w:tr w:rsidR="00184FEE" w:rsidRPr="00CD4C7A" w14:paraId="207218FD" w14:textId="77777777" w:rsidTr="00062858">
        <w:trPr>
          <w:tblCellSpacing w:w="15" w:type="dxa"/>
        </w:trPr>
        <w:tc>
          <w:tcPr>
            <w:tcW w:w="0" w:type="auto"/>
            <w:vAlign w:val="center"/>
            <w:hideMark/>
          </w:tcPr>
          <w:p w14:paraId="1E2E7A62" w14:textId="77777777" w:rsidR="00184FEE" w:rsidRPr="00CD4C7A" w:rsidRDefault="00184FEE" w:rsidP="00062858">
            <w:pPr>
              <w:spacing w:after="0" w:line="240" w:lineRule="auto"/>
              <w:rPr>
                <w:rFonts w:ascii="Arial" w:eastAsia="Times New Roman" w:hAnsi="Arial" w:cs="Arial"/>
                <w:sz w:val="20"/>
                <w:szCs w:val="20"/>
                <w:lang w:eastAsia="nl-NL"/>
              </w:rPr>
            </w:pPr>
            <w:proofErr w:type="spellStart"/>
            <w:r w:rsidRPr="00CD4C7A">
              <w:rPr>
                <w:rFonts w:ascii="Arial" w:eastAsia="Times New Roman" w:hAnsi="Arial" w:cs="Arial"/>
                <w:sz w:val="20"/>
                <w:szCs w:val="20"/>
                <w:lang w:eastAsia="nl-NL"/>
              </w:rPr>
              <w:t>Jelly</w:t>
            </w:r>
            <w:proofErr w:type="spellEnd"/>
            <w:r w:rsidRPr="00CD4C7A">
              <w:rPr>
                <w:rFonts w:ascii="Arial" w:eastAsia="Times New Roman" w:hAnsi="Arial" w:cs="Arial"/>
                <w:sz w:val="20"/>
                <w:szCs w:val="20"/>
                <w:lang w:eastAsia="nl-NL"/>
              </w:rPr>
              <w:t xml:space="preserve"> / TPE / PVC</w:t>
            </w:r>
          </w:p>
        </w:tc>
        <w:tc>
          <w:tcPr>
            <w:tcW w:w="0" w:type="auto"/>
            <w:vAlign w:val="center"/>
            <w:hideMark/>
          </w:tcPr>
          <w:p w14:paraId="7819C58F"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Nee</w:t>
            </w:r>
          </w:p>
        </w:tc>
        <w:tc>
          <w:tcPr>
            <w:tcW w:w="0" w:type="auto"/>
            <w:vAlign w:val="center"/>
            <w:hideMark/>
          </w:tcPr>
          <w:p w14:paraId="0FBCF57D"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Ja</w:t>
            </w:r>
          </w:p>
        </w:tc>
        <w:tc>
          <w:tcPr>
            <w:tcW w:w="0" w:type="auto"/>
            <w:vAlign w:val="center"/>
            <w:hideMark/>
          </w:tcPr>
          <w:p w14:paraId="5F227DAC"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Goedkoop, zacht</w:t>
            </w:r>
          </w:p>
        </w:tc>
        <w:tc>
          <w:tcPr>
            <w:tcW w:w="0" w:type="auto"/>
            <w:vAlign w:val="center"/>
            <w:hideMark/>
          </w:tcPr>
          <w:p w14:paraId="493C1157" w14:textId="77777777" w:rsidR="00184FEE" w:rsidRPr="00CD4C7A" w:rsidRDefault="00184FEE" w:rsidP="00062858">
            <w:pPr>
              <w:spacing w:after="0"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Bacteriën, chemicaliën</w:t>
            </w:r>
          </w:p>
        </w:tc>
      </w:tr>
    </w:tbl>
    <w:p w14:paraId="54356858" w14:textId="77777777" w:rsidR="00184FEE" w:rsidRPr="00CD4C7A" w:rsidRDefault="00184FEE" w:rsidP="00184FEE">
      <w:pPr>
        <w:spacing w:before="100" w:beforeAutospacing="1" w:after="100" w:afterAutospacing="1" w:line="240" w:lineRule="auto"/>
        <w:rPr>
          <w:rFonts w:ascii="Arial" w:eastAsia="Times New Roman" w:hAnsi="Arial" w:cs="Arial"/>
          <w:sz w:val="20"/>
          <w:szCs w:val="20"/>
          <w:lang w:eastAsia="nl-NL"/>
        </w:rPr>
      </w:pPr>
      <w:r w:rsidRPr="00CD4C7A">
        <w:rPr>
          <w:rFonts w:ascii="Arial" w:eastAsia="Times New Roman" w:hAnsi="Arial" w:cs="Arial"/>
          <w:sz w:val="20"/>
          <w:szCs w:val="20"/>
          <w:lang w:eastAsia="nl-NL"/>
        </w:rPr>
        <w:t>Kortom: investeer liever een beetje meer in kwaliteit dan spijt te krijgen van irritaties of infecties. Veilige seksspeeltjes maken het plezier alleen maar beter – en dat is waar het om draait.</w:t>
      </w:r>
    </w:p>
    <w:p w14:paraId="59751E6D" w14:textId="40D3BE3D" w:rsidR="002D3267" w:rsidRPr="002D3267" w:rsidRDefault="002D3267" w:rsidP="0074111A">
      <w:pPr>
        <w:pStyle w:val="Lijstalinea"/>
        <w:rPr>
          <w:b/>
          <w:bCs/>
          <w:i/>
          <w:iCs/>
          <w:color w:val="7030A0"/>
          <w:sz w:val="24"/>
          <w:szCs w:val="24"/>
          <w:u w:val="single"/>
        </w:rPr>
      </w:pPr>
    </w:p>
    <w:sectPr w:rsidR="002D3267" w:rsidRPr="002D3267" w:rsidSect="00E0767D">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8" w:footer="708" w:gutter="0"/>
      <w:pgBorders w:offsetFrom="page">
        <w:top w:val="single" w:sz="48" w:space="24" w:color="FF92A9"/>
        <w:left w:val="single" w:sz="48" w:space="24" w:color="FF92A9"/>
        <w:bottom w:val="single" w:sz="48" w:space="24" w:color="FF92A9"/>
        <w:right w:val="single" w:sz="48" w:space="24" w:color="FF92A9"/>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ED49FC" w14:textId="77777777" w:rsidR="00C424E9" w:rsidRDefault="00C424E9" w:rsidP="00B263ED">
      <w:pPr>
        <w:spacing w:after="0" w:line="240" w:lineRule="auto"/>
      </w:pPr>
      <w:r>
        <w:separator/>
      </w:r>
    </w:p>
  </w:endnote>
  <w:endnote w:type="continuationSeparator" w:id="0">
    <w:p w14:paraId="64AC79E0" w14:textId="77777777" w:rsidR="00C424E9" w:rsidRDefault="00C424E9" w:rsidP="00B263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C0F51" w14:textId="77777777" w:rsidR="00B263ED" w:rsidRDefault="00B263ED">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07B7D" w14:textId="77777777" w:rsidR="00B263ED" w:rsidRDefault="00B263ED">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F88EB2" w14:textId="77777777" w:rsidR="00B263ED" w:rsidRDefault="00B263ED">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A04502" w14:textId="77777777" w:rsidR="00C424E9" w:rsidRDefault="00C424E9" w:rsidP="00B263ED">
      <w:pPr>
        <w:spacing w:after="0" w:line="240" w:lineRule="auto"/>
      </w:pPr>
      <w:r>
        <w:separator/>
      </w:r>
    </w:p>
  </w:footnote>
  <w:footnote w:type="continuationSeparator" w:id="0">
    <w:p w14:paraId="34B3E59C" w14:textId="77777777" w:rsidR="00C424E9" w:rsidRDefault="00C424E9" w:rsidP="00B263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113C4" w14:textId="1F2B6D41" w:rsidR="00B263ED" w:rsidRDefault="00000000">
    <w:pPr>
      <w:pStyle w:val="Koptekst"/>
    </w:pPr>
    <w:r>
      <w:rPr>
        <w:noProof/>
      </w:rPr>
      <w:pict w14:anchorId="600B1E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1617142" o:spid="_x0000_s1029" type="#_x0000_t75" style="position:absolute;margin-left:0;margin-top:0;width:522.9pt;height:522.9pt;z-index:-251657216;mso-position-horizontal:center;mso-position-horizontal-relative:margin;mso-position-vertical:center;mso-position-vertical-relative:margin" o:allowincell="f">
          <v:imagedata r:id="rId1" o:title="avatar-playtoys247-version2"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857D0" w14:textId="2599E2FB" w:rsidR="00B263ED" w:rsidRDefault="00000000">
    <w:pPr>
      <w:pStyle w:val="Koptekst"/>
    </w:pPr>
    <w:r>
      <w:rPr>
        <w:noProof/>
      </w:rPr>
      <w:pict w14:anchorId="1BA58C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1617143" o:spid="_x0000_s1030" type="#_x0000_t75" style="position:absolute;margin-left:0;margin-top:0;width:522.9pt;height:522.9pt;z-index:-251656192;mso-position-horizontal:center;mso-position-horizontal-relative:margin;mso-position-vertical:center;mso-position-vertical-relative:margin" o:allowincell="f">
          <v:imagedata r:id="rId1" o:title="avatar-playtoys247-version2"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800D3" w14:textId="4051F421" w:rsidR="00B263ED" w:rsidRDefault="00000000">
    <w:pPr>
      <w:pStyle w:val="Koptekst"/>
    </w:pPr>
    <w:r>
      <w:rPr>
        <w:noProof/>
      </w:rPr>
      <w:pict w14:anchorId="230F5B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1617141" o:spid="_x0000_s1028" type="#_x0000_t75" style="position:absolute;margin-left:0;margin-top:0;width:522.9pt;height:522.9pt;z-index:-251658240;mso-position-horizontal:center;mso-position-horizontal-relative:margin;mso-position-vertical:center;mso-position-vertical-relative:margin" o:allowincell="f">
          <v:imagedata r:id="rId1" o:title="avatar-playtoys247-version2"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26FD0"/>
    <w:multiLevelType w:val="multilevel"/>
    <w:tmpl w:val="B734C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946DEF"/>
    <w:multiLevelType w:val="multilevel"/>
    <w:tmpl w:val="8940C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F02AF9"/>
    <w:multiLevelType w:val="multilevel"/>
    <w:tmpl w:val="7E642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89316D8"/>
    <w:multiLevelType w:val="multilevel"/>
    <w:tmpl w:val="27AE9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4594376"/>
    <w:multiLevelType w:val="multilevel"/>
    <w:tmpl w:val="AB2C4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DFD151E"/>
    <w:multiLevelType w:val="hybridMultilevel"/>
    <w:tmpl w:val="2E745E30"/>
    <w:lvl w:ilvl="0" w:tplc="C83E6E7E">
      <w:start w:val="1"/>
      <w:numFmt w:val="decimal"/>
      <w:lvlText w:val="%1."/>
      <w:lvlJc w:val="left"/>
      <w:pPr>
        <w:ind w:left="720" w:hanging="360"/>
      </w:pPr>
      <w:rPr>
        <w:b w:val="0"/>
        <w:bCs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385956383">
    <w:abstractNumId w:val="2"/>
  </w:num>
  <w:num w:numId="2" w16cid:durableId="1142770896">
    <w:abstractNumId w:val="5"/>
  </w:num>
  <w:num w:numId="3" w16cid:durableId="790326729">
    <w:abstractNumId w:val="0"/>
  </w:num>
  <w:num w:numId="4" w16cid:durableId="1235312062">
    <w:abstractNumId w:val="4"/>
  </w:num>
  <w:num w:numId="5" w16cid:durableId="49231867">
    <w:abstractNumId w:val="3"/>
  </w:num>
  <w:num w:numId="6" w16cid:durableId="9833134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3ED"/>
    <w:rsid w:val="00184FEE"/>
    <w:rsid w:val="002A4A7E"/>
    <w:rsid w:val="002D3267"/>
    <w:rsid w:val="00364265"/>
    <w:rsid w:val="004A650D"/>
    <w:rsid w:val="005B5B5C"/>
    <w:rsid w:val="005C6302"/>
    <w:rsid w:val="00600631"/>
    <w:rsid w:val="00651EAB"/>
    <w:rsid w:val="0074111A"/>
    <w:rsid w:val="00763715"/>
    <w:rsid w:val="007645F1"/>
    <w:rsid w:val="008679DB"/>
    <w:rsid w:val="009757A5"/>
    <w:rsid w:val="00A83218"/>
    <w:rsid w:val="00A86837"/>
    <w:rsid w:val="00A97C83"/>
    <w:rsid w:val="00AE6DB1"/>
    <w:rsid w:val="00B263ED"/>
    <w:rsid w:val="00B75B7F"/>
    <w:rsid w:val="00C2255E"/>
    <w:rsid w:val="00C424E9"/>
    <w:rsid w:val="00C657F5"/>
    <w:rsid w:val="00C86942"/>
    <w:rsid w:val="00D71022"/>
    <w:rsid w:val="00DB6AE2"/>
    <w:rsid w:val="00E0767D"/>
    <w:rsid w:val="00E87A9B"/>
    <w:rsid w:val="00F06163"/>
    <w:rsid w:val="00FC4F1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5A7907"/>
  <w15:chartTrackingRefBased/>
  <w15:docId w15:val="{F5A29D81-8B52-43F0-AA2B-78170E226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84FEE"/>
    <w:rPr>
      <w:kern w:val="0"/>
      <w14:ligatures w14:val="none"/>
    </w:rPr>
  </w:style>
  <w:style w:type="paragraph" w:styleId="Kop1">
    <w:name w:val="heading 1"/>
    <w:basedOn w:val="Standaard"/>
    <w:next w:val="Standaard"/>
    <w:link w:val="Kop1Char"/>
    <w:uiPriority w:val="9"/>
    <w:qFormat/>
    <w:rsid w:val="00B263E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B263E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B263ED"/>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B263ED"/>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B263ED"/>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B263ED"/>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B263ED"/>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B263ED"/>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B263ED"/>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263ED"/>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B263ED"/>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B263ED"/>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B263ED"/>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B263ED"/>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B263ED"/>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B263ED"/>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B263ED"/>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B263ED"/>
    <w:rPr>
      <w:rFonts w:eastAsiaTheme="majorEastAsia" w:cstheme="majorBidi"/>
      <w:color w:val="272727" w:themeColor="text1" w:themeTint="D8"/>
    </w:rPr>
  </w:style>
  <w:style w:type="paragraph" w:styleId="Titel">
    <w:name w:val="Title"/>
    <w:basedOn w:val="Standaard"/>
    <w:next w:val="Standaard"/>
    <w:link w:val="TitelChar"/>
    <w:uiPriority w:val="10"/>
    <w:qFormat/>
    <w:rsid w:val="00B263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263ED"/>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B263ED"/>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B263ED"/>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B263ED"/>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B263ED"/>
    <w:rPr>
      <w:i/>
      <w:iCs/>
      <w:color w:val="404040" w:themeColor="text1" w:themeTint="BF"/>
    </w:rPr>
  </w:style>
  <w:style w:type="paragraph" w:styleId="Lijstalinea">
    <w:name w:val="List Paragraph"/>
    <w:basedOn w:val="Standaard"/>
    <w:uiPriority w:val="34"/>
    <w:qFormat/>
    <w:rsid w:val="00B263ED"/>
    <w:pPr>
      <w:ind w:left="720"/>
      <w:contextualSpacing/>
    </w:pPr>
  </w:style>
  <w:style w:type="character" w:styleId="Intensievebenadrukking">
    <w:name w:val="Intense Emphasis"/>
    <w:basedOn w:val="Standaardalinea-lettertype"/>
    <w:uiPriority w:val="21"/>
    <w:qFormat/>
    <w:rsid w:val="00B263ED"/>
    <w:rPr>
      <w:i/>
      <w:iCs/>
      <w:color w:val="2F5496" w:themeColor="accent1" w:themeShade="BF"/>
    </w:rPr>
  </w:style>
  <w:style w:type="paragraph" w:styleId="Duidelijkcitaat">
    <w:name w:val="Intense Quote"/>
    <w:basedOn w:val="Standaard"/>
    <w:next w:val="Standaard"/>
    <w:link w:val="DuidelijkcitaatChar"/>
    <w:uiPriority w:val="30"/>
    <w:qFormat/>
    <w:rsid w:val="00B263E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B263ED"/>
    <w:rPr>
      <w:i/>
      <w:iCs/>
      <w:color w:val="2F5496" w:themeColor="accent1" w:themeShade="BF"/>
    </w:rPr>
  </w:style>
  <w:style w:type="character" w:styleId="Intensieveverwijzing">
    <w:name w:val="Intense Reference"/>
    <w:basedOn w:val="Standaardalinea-lettertype"/>
    <w:uiPriority w:val="32"/>
    <w:qFormat/>
    <w:rsid w:val="00B263ED"/>
    <w:rPr>
      <w:b/>
      <w:bCs/>
      <w:smallCaps/>
      <w:color w:val="2F5496" w:themeColor="accent1" w:themeShade="BF"/>
      <w:spacing w:val="5"/>
    </w:rPr>
  </w:style>
  <w:style w:type="character" w:styleId="Hyperlink">
    <w:name w:val="Hyperlink"/>
    <w:basedOn w:val="Standaardalinea-lettertype"/>
    <w:uiPriority w:val="99"/>
    <w:unhideWhenUsed/>
    <w:rsid w:val="00B263ED"/>
    <w:rPr>
      <w:color w:val="0563C1" w:themeColor="hyperlink"/>
      <w:u w:val="single"/>
    </w:rPr>
  </w:style>
  <w:style w:type="character" w:styleId="Onopgelostemelding">
    <w:name w:val="Unresolved Mention"/>
    <w:basedOn w:val="Standaardalinea-lettertype"/>
    <w:uiPriority w:val="99"/>
    <w:semiHidden/>
    <w:unhideWhenUsed/>
    <w:rsid w:val="00B263ED"/>
    <w:rPr>
      <w:color w:val="605E5C"/>
      <w:shd w:val="clear" w:color="auto" w:fill="E1DFDD"/>
    </w:rPr>
  </w:style>
  <w:style w:type="paragraph" w:styleId="Koptekst">
    <w:name w:val="header"/>
    <w:basedOn w:val="Standaard"/>
    <w:link w:val="KoptekstChar"/>
    <w:uiPriority w:val="99"/>
    <w:unhideWhenUsed/>
    <w:rsid w:val="00B263ED"/>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263ED"/>
  </w:style>
  <w:style w:type="paragraph" w:styleId="Voettekst">
    <w:name w:val="footer"/>
    <w:basedOn w:val="Standaard"/>
    <w:link w:val="VoettekstChar"/>
    <w:uiPriority w:val="99"/>
    <w:unhideWhenUsed/>
    <w:rsid w:val="00B263ED"/>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263ED"/>
  </w:style>
  <w:style w:type="character" w:styleId="Verwijzingopmerking">
    <w:name w:val="annotation reference"/>
    <w:basedOn w:val="Standaardalinea-lettertype"/>
    <w:uiPriority w:val="99"/>
    <w:semiHidden/>
    <w:unhideWhenUsed/>
    <w:rsid w:val="00DB6AE2"/>
    <w:rPr>
      <w:sz w:val="16"/>
      <w:szCs w:val="16"/>
    </w:rPr>
  </w:style>
  <w:style w:type="paragraph" w:styleId="Tekstopmerking">
    <w:name w:val="annotation text"/>
    <w:basedOn w:val="Standaard"/>
    <w:link w:val="TekstopmerkingChar"/>
    <w:uiPriority w:val="99"/>
    <w:semiHidden/>
    <w:unhideWhenUsed/>
    <w:rsid w:val="00DB6AE2"/>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DB6AE2"/>
    <w:rPr>
      <w:sz w:val="20"/>
      <w:szCs w:val="20"/>
    </w:rPr>
  </w:style>
  <w:style w:type="paragraph" w:styleId="Onderwerpvanopmerking">
    <w:name w:val="annotation subject"/>
    <w:basedOn w:val="Tekstopmerking"/>
    <w:next w:val="Tekstopmerking"/>
    <w:link w:val="OnderwerpvanopmerkingChar"/>
    <w:uiPriority w:val="99"/>
    <w:semiHidden/>
    <w:unhideWhenUsed/>
    <w:rsid w:val="00DB6AE2"/>
    <w:rPr>
      <w:b/>
      <w:bCs/>
    </w:rPr>
  </w:style>
  <w:style w:type="character" w:customStyle="1" w:styleId="OnderwerpvanopmerkingChar">
    <w:name w:val="Onderwerp van opmerking Char"/>
    <w:basedOn w:val="TekstopmerkingChar"/>
    <w:link w:val="Onderwerpvanopmerking"/>
    <w:uiPriority w:val="99"/>
    <w:semiHidden/>
    <w:rsid w:val="00DB6AE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EF2A70-4859-4716-BA5C-08D15B557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607</Words>
  <Characters>3341</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wilma vd L</dc:creator>
  <cp:keywords/>
  <dc:description/>
  <cp:lastModifiedBy>playtoys247@gmail.com</cp:lastModifiedBy>
  <cp:revision>2</cp:revision>
  <dcterms:created xsi:type="dcterms:W3CDTF">2026-04-12T13:18:00Z</dcterms:created>
  <dcterms:modified xsi:type="dcterms:W3CDTF">2026-04-12T13:18:00Z</dcterms:modified>
</cp:coreProperties>
</file>